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E9" w:rsidRDefault="00945AE9" w:rsidP="00945AE9">
      <w:pPr>
        <w:spacing w:after="120" w:line="240" w:lineRule="auto"/>
        <w:ind w:firstLine="720"/>
        <w:jc w:val="both"/>
        <w:rPr>
          <w:rFonts w:ascii="Sylfaen" w:hAnsi="Sylfaen"/>
        </w:rPr>
      </w:pPr>
    </w:p>
    <w:p w:rsidR="00945AE9" w:rsidRDefault="00CA27A4" w:rsidP="00CA27A4">
      <w:pPr>
        <w:spacing w:after="120" w:line="240" w:lineRule="auto"/>
        <w:ind w:firstLine="720"/>
        <w:jc w:val="center"/>
        <w:rPr>
          <w:rFonts w:ascii="Sylfaen" w:hAnsi="Sylfaen"/>
          <w:lang w:val="ka-GE"/>
        </w:rPr>
      </w:pPr>
      <w:r>
        <w:rPr>
          <w:rFonts w:ascii="Sylfaen" w:hAnsi="Sylfaen"/>
        </w:rPr>
        <w:t xml:space="preserve">C </w:t>
      </w:r>
      <w:r>
        <w:rPr>
          <w:rFonts w:ascii="Sylfaen" w:hAnsi="Sylfaen"/>
          <w:lang w:val="ka-GE"/>
        </w:rPr>
        <w:t>ჰეპატიტი</w:t>
      </w:r>
    </w:p>
    <w:p w:rsidR="00CA27A4" w:rsidRDefault="00CA27A4" w:rsidP="00CA27A4">
      <w:pPr>
        <w:spacing w:after="120" w:line="240" w:lineRule="auto"/>
        <w:ind w:firstLine="720"/>
        <w:jc w:val="center"/>
        <w:rPr>
          <w:rFonts w:ascii="Sylfaen" w:hAnsi="Sylfaen"/>
        </w:rPr>
      </w:pPr>
      <w:r>
        <w:rPr>
          <w:rFonts w:ascii="Sylfaen" w:hAnsi="Sylfaen"/>
          <w:lang w:val="ka-GE"/>
        </w:rPr>
        <w:t>სკრინინგის გააქტიურება</w:t>
      </w:r>
    </w:p>
    <w:p w:rsidR="00945AE9" w:rsidRDefault="00945AE9" w:rsidP="00945AE9">
      <w:pPr>
        <w:spacing w:after="120" w:line="240" w:lineRule="auto"/>
        <w:ind w:firstLine="720"/>
        <w:jc w:val="both"/>
        <w:rPr>
          <w:rFonts w:ascii="Sylfaen" w:hAnsi="Sylfaen"/>
        </w:rPr>
      </w:pPr>
    </w:p>
    <w:p w:rsidR="00CA27A4" w:rsidRDefault="00945AE9" w:rsidP="00945AE9">
      <w:pPr>
        <w:jc w:val="both"/>
        <w:rPr>
          <w:rFonts w:ascii="Sylfaen" w:hAnsi="Sylfaen"/>
          <w:lang w:val="ka-GE"/>
        </w:rPr>
      </w:pPr>
      <w:r>
        <w:rPr>
          <w:rFonts w:ascii="Sylfaen" w:hAnsi="Sylfaen"/>
          <w:lang w:val="ka-GE"/>
        </w:rPr>
        <w:t xml:space="preserve">ამ ეტაპზე პროგრამის ძირითად გამოწვევას წარმოადგენს ახალ პაციენტთა გამოვლენა და ჩართვა მკურნალობის კომპონენტში. </w:t>
      </w:r>
    </w:p>
    <w:p w:rsidR="002E7351" w:rsidRDefault="00945AE9" w:rsidP="00945AE9">
      <w:pPr>
        <w:jc w:val="both"/>
        <w:rPr>
          <w:rFonts w:ascii="Sylfaen" w:hAnsi="Sylfaen"/>
          <w:lang w:val="ka-GE"/>
        </w:rPr>
      </w:pPr>
      <w:r>
        <w:rPr>
          <w:rFonts w:ascii="Sylfaen" w:hAnsi="Sylfaen"/>
          <w:lang w:val="ka-GE"/>
        </w:rPr>
        <w:t xml:space="preserve">პროექტის მასშტაბებიდან გამომდინარე, </w:t>
      </w:r>
      <w:r w:rsidR="002E7351">
        <w:rPr>
          <w:rFonts w:ascii="Sylfaen" w:hAnsi="Sylfaen"/>
          <w:lang w:val="ka-GE"/>
        </w:rPr>
        <w:t xml:space="preserve">მკურნალობის კომპონენტში ჩასართავად </w:t>
      </w:r>
      <w:r>
        <w:rPr>
          <w:rFonts w:ascii="Sylfaen" w:hAnsi="Sylfaen"/>
          <w:lang w:val="ka-GE"/>
        </w:rPr>
        <w:t xml:space="preserve">დამატებით გამოსავლენია დაახლოებით 110 000-120 000 პირი, რისთვისაც </w:t>
      </w:r>
      <w:r w:rsidR="002E7351">
        <w:rPr>
          <w:rFonts w:ascii="Sylfaen" w:hAnsi="Sylfaen"/>
          <w:lang w:val="ka-GE"/>
        </w:rPr>
        <w:t>2 3</w:t>
      </w:r>
      <w:r>
        <w:rPr>
          <w:rFonts w:ascii="Sylfaen" w:hAnsi="Sylfaen"/>
          <w:lang w:val="ka-GE"/>
        </w:rPr>
        <w:t>00 000-</w:t>
      </w:r>
      <w:r w:rsidR="002E7351">
        <w:rPr>
          <w:rFonts w:ascii="Sylfaen" w:hAnsi="Sylfaen"/>
          <w:lang w:val="ka-GE"/>
        </w:rPr>
        <w:t>2 4</w:t>
      </w:r>
      <w:r>
        <w:rPr>
          <w:rFonts w:ascii="Sylfaen" w:hAnsi="Sylfaen"/>
          <w:lang w:val="ka-GE"/>
        </w:rPr>
        <w:t>00 000 ადამიანის სკრინინგული კვლევის ჩატარებაა საჭირო</w:t>
      </w:r>
      <w:r w:rsidR="002E7351">
        <w:rPr>
          <w:rFonts w:ascii="Sylfaen" w:hAnsi="Sylfaen"/>
          <w:lang w:val="ka-GE"/>
        </w:rPr>
        <w:t>.</w:t>
      </w:r>
    </w:p>
    <w:p w:rsidR="00CA27A4" w:rsidRDefault="00CA27A4" w:rsidP="00CA27A4">
      <w:pPr>
        <w:jc w:val="both"/>
        <w:rPr>
          <w:rFonts w:ascii="Sylfaen" w:hAnsi="Sylfaen"/>
        </w:rPr>
      </w:pPr>
      <w:r>
        <w:rPr>
          <w:rFonts w:ascii="Sylfaen" w:hAnsi="Sylfaen"/>
          <w:lang w:val="ka-GE"/>
        </w:rPr>
        <w:t xml:space="preserve">ამ მიმართულებით, სახელმწიფოს მხრიდან გააქტიურებულია სკრინინგული კვლევების კომპონენტი. შემუშვდა და ფუნქციონირებს სკრინინგის ელექტრონული ბაზა, სამედიცინო დაწესებულებებს ვალდებულებად განესაზღვრათ ყველა სტაციონირებული პაციენტისთვის სკრინინგული კვლევების ჩატარება, დამტკიცდა სკრინინგის ეროვნული პროტოკოლი, სახელმწიფო პროგრამების ფარგლებში სკრინინგული კვლევები უტარდება სისხლის ყველა დონორს, ორსულებს ანტენატალური მეთვალყურეობის პერიოდში, პერიოდულად ტარდება კამპანიური ხასიათის კვლევები. მიმდინარეობს პიარ-კამპანია ,,განიკურნე“, რომლის ფარგლებშიც სკრინინგული კვლევები ტარდება მასობრივი თავშეყრის ადგილებში: სტადიონებზე, კონცერტებზე, სხვადასხვა სატელევიზიო პროექტებში. კამპანიის ფარგლებში დაისკრინა </w:t>
      </w:r>
      <w:r w:rsidRPr="00CA27A4">
        <w:rPr>
          <w:rFonts w:ascii="Sylfaen" w:hAnsi="Sylfaen"/>
          <w:highlight w:val="yellow"/>
          <w:lang w:val="ka-GE"/>
        </w:rPr>
        <w:t>....</w:t>
      </w:r>
      <w:r>
        <w:rPr>
          <w:rFonts w:ascii="Sylfaen" w:hAnsi="Sylfaen"/>
          <w:lang w:val="ka-GE"/>
        </w:rPr>
        <w:t xml:space="preserve"> პირი. სულ პროგრამის დაწყებიდან დღემდე სკრინინგული კვლევა ჩაუტარდა 700 000-მდე პირს. მათგან სულ გამოვლენილია 65 000-მდე </w:t>
      </w:r>
      <w:r>
        <w:rPr>
          <w:rFonts w:ascii="Sylfaen" w:hAnsi="Sylfaen"/>
        </w:rPr>
        <w:t xml:space="preserve">anti-HCV </w:t>
      </w:r>
      <w:r>
        <w:rPr>
          <w:rFonts w:ascii="Sylfaen" w:hAnsi="Sylfaen"/>
          <w:lang w:val="ka-GE"/>
        </w:rPr>
        <w:t>პოზიტიური პირი.</w:t>
      </w:r>
    </w:p>
    <w:p w:rsidR="002E7351" w:rsidRDefault="002E7351" w:rsidP="00945AE9">
      <w:pPr>
        <w:jc w:val="both"/>
        <w:rPr>
          <w:rFonts w:ascii="Sylfaen" w:hAnsi="Sylfaen"/>
          <w:lang w:val="ka-GE"/>
        </w:rPr>
      </w:pPr>
      <w:r>
        <w:rPr>
          <w:rFonts w:ascii="Sylfaen" w:hAnsi="Sylfaen"/>
        </w:rPr>
        <w:t xml:space="preserve">C </w:t>
      </w:r>
      <w:r>
        <w:rPr>
          <w:rFonts w:ascii="Sylfaen" w:hAnsi="Sylfaen"/>
          <w:lang w:val="ka-GE"/>
        </w:rPr>
        <w:t>ჰეპატიტის მართვის პროგრამის სკრინინგული კომპონენტის ფარგლებში დაავადებათა კონტროლის ცენტრის ლაბორატორიებში მიმდ</w:t>
      </w:r>
      <w:r w:rsidR="0031665A">
        <w:rPr>
          <w:rFonts w:ascii="Sylfaen" w:hAnsi="Sylfaen"/>
          <w:lang w:val="ka-GE"/>
        </w:rPr>
        <w:t>ი</w:t>
      </w:r>
      <w:bookmarkStart w:id="0" w:name="_GoBack"/>
      <w:bookmarkEnd w:id="0"/>
      <w:r>
        <w:rPr>
          <w:rFonts w:ascii="Sylfaen" w:hAnsi="Sylfaen"/>
          <w:lang w:val="ka-GE"/>
        </w:rPr>
        <w:t>ნარეობს პაციენტთა უფასო სკრინინგული კვლევები. გარდა ამისა, ცენტრის მიერ შეისყიდება სკრინინგული კვლევებისთვის საჭირო ტესტ-სისტემები, რომელიც უსასყიდლოდ გადაეცემა იმ სამედიცინო დაწესებულებებს, რომლების თანხმობას განაცხადებენ პაციენტებისთვის უფასო სკრინინგული კვლევის ჩატარებაზე.</w:t>
      </w:r>
    </w:p>
    <w:p w:rsidR="00945AE9" w:rsidRPr="00CA27A4" w:rsidRDefault="002E7351" w:rsidP="00945AE9">
      <w:pPr>
        <w:jc w:val="both"/>
        <w:rPr>
          <w:rFonts w:ascii="Sylfaen" w:hAnsi="Sylfaen"/>
          <w:b/>
          <w:lang w:val="ka-GE"/>
        </w:rPr>
      </w:pPr>
      <w:r w:rsidRPr="00CA27A4">
        <w:rPr>
          <w:rFonts w:ascii="Sylfaen" w:hAnsi="Sylfaen"/>
          <w:b/>
          <w:lang w:val="ka-GE"/>
        </w:rPr>
        <w:t>პროექტის გაფართოვების მიზნით, ჩვენ მიერ მიღებულია გადაწყვეტილება</w:t>
      </w:r>
      <w:r w:rsidR="00CA27A4" w:rsidRPr="00CA27A4">
        <w:rPr>
          <w:rFonts w:ascii="Sylfaen" w:hAnsi="Sylfaen"/>
          <w:b/>
          <w:lang w:val="ka-GE"/>
        </w:rPr>
        <w:t xml:space="preserve"> (</w:t>
      </w:r>
      <w:r w:rsidRPr="00CA27A4">
        <w:rPr>
          <w:rFonts w:ascii="Sylfaen" w:hAnsi="Sylfaen"/>
          <w:b/>
          <w:lang w:val="ka-GE"/>
        </w:rPr>
        <w:t xml:space="preserve">რომელიც </w:t>
      </w:r>
      <w:r w:rsidR="00CA27A4" w:rsidRPr="00CA27A4">
        <w:rPr>
          <w:rFonts w:ascii="Sylfaen" w:hAnsi="Sylfaen"/>
          <w:b/>
          <w:lang w:val="ka-GE"/>
        </w:rPr>
        <w:t xml:space="preserve">შესაბამისი სამთავრობო აქტით </w:t>
      </w:r>
      <w:r w:rsidRPr="00CA27A4">
        <w:rPr>
          <w:rFonts w:ascii="Sylfaen" w:hAnsi="Sylfaen"/>
          <w:b/>
          <w:lang w:val="ka-GE"/>
        </w:rPr>
        <w:t>ძალაში შევა უახლოეს დღეებში</w:t>
      </w:r>
      <w:r w:rsidR="00CA27A4" w:rsidRPr="00CA27A4">
        <w:rPr>
          <w:rFonts w:ascii="Sylfaen" w:hAnsi="Sylfaen"/>
          <w:b/>
          <w:lang w:val="ka-GE"/>
        </w:rPr>
        <w:t>)</w:t>
      </w:r>
      <w:r w:rsidRPr="00CA27A4">
        <w:rPr>
          <w:rFonts w:ascii="Sylfaen" w:hAnsi="Sylfaen"/>
          <w:b/>
          <w:lang w:val="ka-GE"/>
        </w:rPr>
        <w:t xml:space="preserve">, რომ სახელმწიფოს მიერ შესყიდული ტესტ-სისტემები ასევე გადაეცეთ </w:t>
      </w:r>
      <w:r w:rsidR="00945AE9" w:rsidRPr="00CA27A4">
        <w:rPr>
          <w:rFonts w:ascii="Sylfaen" w:hAnsi="Sylfaen"/>
          <w:b/>
          <w:lang w:val="ka-GE"/>
        </w:rPr>
        <w:t xml:space="preserve"> </w:t>
      </w:r>
      <w:r w:rsidRPr="00CA27A4">
        <w:rPr>
          <w:rFonts w:ascii="Sylfaen" w:hAnsi="Sylfaen"/>
          <w:b/>
          <w:lang w:val="ka-GE"/>
        </w:rPr>
        <w:t>არასამთავრობო ორგანიზაციებს, რომლებიც მუშაობენ მაღალი რისკის ჯგუფებთან, ასევე</w:t>
      </w:r>
      <w:r w:rsidR="00CA27A4" w:rsidRPr="00CA27A4">
        <w:rPr>
          <w:rFonts w:ascii="Sylfaen" w:hAnsi="Sylfaen"/>
          <w:b/>
          <w:lang w:val="ka-GE"/>
        </w:rPr>
        <w:t xml:space="preserve"> აფთიაქებს, რომელთა უმეტესობას განვითარებული აქვს მძლავრი სააფთიაქო ქსელი და ამ ლოკაციებში სკრინინგული კვლევების ჩატარება მაქსიმალურად გაზრდის ბენეფიციარებისათვის გეოგრაფიულ ხელმისაწვდომობას და მნიშვნელოვნად გაზრდის დასკრინული პირების გამოვლენას.</w:t>
      </w:r>
    </w:p>
    <w:p w:rsidR="00945AE9" w:rsidRPr="00945AE9" w:rsidRDefault="00945AE9" w:rsidP="00945AE9">
      <w:pPr>
        <w:jc w:val="both"/>
      </w:pPr>
    </w:p>
    <w:sectPr w:rsidR="00945AE9" w:rsidRPr="00945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ED"/>
    <w:rsid w:val="002E7351"/>
    <w:rsid w:val="0031665A"/>
    <w:rsid w:val="007C7407"/>
    <w:rsid w:val="00945AE9"/>
    <w:rsid w:val="00CA27A4"/>
    <w:rsid w:val="00E4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A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A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Maia Tabagari</cp:lastModifiedBy>
  <cp:revision>2</cp:revision>
  <dcterms:created xsi:type="dcterms:W3CDTF">2017-07-20T09:29:00Z</dcterms:created>
  <dcterms:modified xsi:type="dcterms:W3CDTF">2017-07-20T09:29:00Z</dcterms:modified>
</cp:coreProperties>
</file>